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E13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pacing w:val="-10"/>
          <w:kern w:val="28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pacing w:val="-10"/>
          <w:kern w:val="28"/>
          <w:sz w:val="48"/>
          <w:szCs w:val="48"/>
        </w:rPr>
        <w:t>Betre muskel- og skjeletthelse vil gi store innsparingar i sjukelønn</w:t>
      </w:r>
    </w:p>
    <w:p w:rsidR="00000000" w:rsidRDefault="00CE13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-10"/>
          <w:kern w:val="28"/>
          <w:sz w:val="48"/>
          <w:szCs w:val="48"/>
        </w:rPr>
      </w:pP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Over 1 million nordmenn, nesten 1 av 5 innbyggarar, har ulike former for muskel- og skjelettsjukdom.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Dette er den største enkeltårsaka til sjukefråvær i Noreg.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Ei betring av denne gruppa si helse, vil ha stor effekt på kostnadene ved sjukefråvær, både for dei enkelte, arbeidsgivarane og samfunnet.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Revmatiske sjukdommar og muskel- og skjelettplagar utgjer 11 prosent av det samla helsetapet i Noreg og kostar samf</w:t>
      </w:r>
      <w:r>
        <w:rPr>
          <w:rFonts w:ascii="Calibri" w:hAnsi="Calibri" w:cs="Calibri"/>
          <w:color w:val="000000"/>
          <w:sz w:val="24"/>
          <w:szCs w:val="24"/>
        </w:rPr>
        <w:t>unnet 255 milliardar kroner i året.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Den største kostnaden tek pasienten sjølv, ved å leve eit liv med sjukdom.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 spesielle med revmatiske sjukdommar og muskel- og skjelettplagar er at det kostar så mykje utanfor helsestellet: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Utgifter i samband med sjuke</w:t>
      </w:r>
      <w:r>
        <w:rPr>
          <w:rFonts w:ascii="Calibri" w:hAnsi="Calibri" w:cs="Calibri"/>
          <w:color w:val="000000"/>
          <w:sz w:val="24"/>
          <w:szCs w:val="24"/>
        </w:rPr>
        <w:t>fråvær og funksjonshemming er vesentleg høgare enn for alle andre sjukdomsgrupper.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Dette har ikkje styresmaktene forstått.</w:t>
      </w: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NRF meiner norske styresmakter nå må prioritere muskel- og skjeletthelse høgare gjennom:</w:t>
      </w: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Styrking av forsking på revmatiske sjukdom</w:t>
      </w:r>
      <w:r>
        <w:rPr>
          <w:rFonts w:ascii="Calibri" w:hAnsi="Calibri" w:cs="Calibri"/>
          <w:color w:val="000000"/>
          <w:sz w:val="24"/>
          <w:szCs w:val="24"/>
        </w:rPr>
        <w:t>mar og muskel- og skjelettplagar som tilsvarer det samla helsetapet</w:t>
      </w: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Utviding av opptrappingsplanen virkeperiode og øyremerking av midlar til rehabilitering i kommunane</w:t>
      </w: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</w:rPr>
      </w:pP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Satsing på heilskapleg behandlings- og rehabiliteringsforløp for muskel- og skjele</w:t>
      </w:r>
      <w:r>
        <w:rPr>
          <w:rFonts w:ascii="Calibri" w:hAnsi="Calibri" w:cs="Calibri"/>
          <w:color w:val="000000"/>
          <w:sz w:val="24"/>
          <w:szCs w:val="24"/>
        </w:rPr>
        <w:t>ttsjukdommar - diagnosespesifikt og symptomspesifikt</w:t>
      </w: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</w:rPr>
      </w:pPr>
    </w:p>
    <w:p w:rsidR="00000000" w:rsidRDefault="00CE1322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>Revmatiske sjukdommar og muskel- og skjelettplagar kan ikkje lenger pleiast gjennom fagre ord og gode intensjonar.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Nå må norske styresmakter forstå alvoret og auke løyvingane deretter -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muskel- og skjel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etthelse må prioriterast høgare!</w:t>
      </w:r>
    </w:p>
    <w:p w:rsidR="00CE1322" w:rsidRDefault="00CE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E13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08"/>
    <w:rsid w:val="005D6D08"/>
    <w:rsid w:val="00C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5D639-50F1-4B03-AA6E-8F3E8AD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Holmen</dc:creator>
  <cp:keywords/>
  <dc:description/>
  <cp:lastModifiedBy>Gry Holmen</cp:lastModifiedBy>
  <cp:revision>2</cp:revision>
  <dcterms:created xsi:type="dcterms:W3CDTF">2019-10-21T12:37:00Z</dcterms:created>
  <dcterms:modified xsi:type="dcterms:W3CDTF">2019-10-21T12:37:00Z</dcterms:modified>
</cp:coreProperties>
</file>